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C1833B" w14:textId="1CB9D37A" w:rsidR="00CA54B2" w:rsidRDefault="0004126D">
      <w:pP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</w:pPr>
      <w:r w:rsidRPr="0004126D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DESCRIBE THE HYDRO-ELECTRIC POWER GENERATION PROCESS</w:t>
      </w:r>
    </w:p>
    <w:p w14:paraId="1FF2A4BF" w14:textId="734E3845" w:rsidR="001F785F" w:rsidRDefault="001F785F" w:rsidP="001F785F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Use 150-170 words</w:t>
      </w:r>
    </w:p>
    <w:p w14:paraId="668BD010" w14:textId="77777777" w:rsidR="001F785F" w:rsidRDefault="001F785F">
      <w:pP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</w:pPr>
    </w:p>
    <w:p w14:paraId="4D24C279" w14:textId="164583BC" w:rsidR="0004126D" w:rsidRPr="0004126D" w:rsidRDefault="0004126D">
      <w:pP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03DB8CBB" wp14:editId="18B295B6">
            <wp:extent cx="6119495" cy="4557675"/>
            <wp:effectExtent l="0" t="0" r="0" b="0"/>
            <wp:docPr id="29" name="Рисунок 29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45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126D" w:rsidRPr="0004126D" w:rsidSect="0004126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ADF"/>
    <w:rsid w:val="0004126D"/>
    <w:rsid w:val="000F7A9A"/>
    <w:rsid w:val="001F785F"/>
    <w:rsid w:val="003C057E"/>
    <w:rsid w:val="00572068"/>
    <w:rsid w:val="006C6B78"/>
    <w:rsid w:val="00934A0A"/>
    <w:rsid w:val="009644F8"/>
    <w:rsid w:val="00CA54B2"/>
    <w:rsid w:val="00D31ADF"/>
    <w:rsid w:val="00E63B76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05715"/>
  <w15:chartTrackingRefBased/>
  <w15:docId w15:val="{8DD6A07F-35A8-4B1C-A8F6-41D72E220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2021-02-27T15:51:00Z</dcterms:created>
  <dcterms:modified xsi:type="dcterms:W3CDTF">2021-02-27T15:53:00Z</dcterms:modified>
</cp:coreProperties>
</file>